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58" w:rsidRDefault="00AD0C58" w:rsidP="00AD0C58">
      <w:pPr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</w:p>
    <w:p w:rsidR="00AD0C58" w:rsidRDefault="00AD0C58" w:rsidP="00AD0C58">
      <w:pPr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أولا: معلومات عن البحث </w:t>
      </w:r>
    </w:p>
    <w:p w:rsidR="00AD0C58" w:rsidRPr="00AD0C58" w:rsidRDefault="00AD0C58" w:rsidP="00AD0C58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AD0C5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رقم البحث </w:t>
      </w:r>
    </w:p>
    <w:p w:rsidR="00AD0C58" w:rsidRPr="00AD0C58" w:rsidRDefault="00AD0C58" w:rsidP="00AD0C58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AD0C5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تاريخ البحث </w:t>
      </w:r>
    </w:p>
    <w:p w:rsidR="00AD0C58" w:rsidRDefault="00AD0C58" w:rsidP="00AD0C58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JO"/>
        </w:rPr>
      </w:pPr>
      <w:r w:rsidRPr="00AD0C5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عنوان البحث </w:t>
      </w:r>
    </w:p>
    <w:p w:rsidR="00E81523" w:rsidRPr="00E81523" w:rsidRDefault="00E81523" w:rsidP="0080328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نظراً لأهمية تحكيم البحوث العلمية</w:t>
      </w:r>
      <w:r w:rsidR="00E51B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وتقييم مدى جودتها، وحرصا منا في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عمادة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البحث العلمي على ضبط عملية التقييم بما يعزز المصداقية والثقة في مجلة </w:t>
      </w:r>
      <w:r w:rsidRPr="00E81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الزيتونة </w:t>
      </w:r>
      <w:r w:rsidR="001442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الأردنية </w:t>
      </w:r>
      <w:r w:rsidRPr="00E81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للدراسات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الإنسانية والاجتماعية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ويحفظ حقوق الباحثين, يرجى مراعاة الأمور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الآتية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81523" w:rsidRPr="00E81523" w:rsidRDefault="00E81523" w:rsidP="001442B8">
      <w:pPr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شمولية التقييم </w:t>
      </w:r>
      <w:r w:rsidR="00C073A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ودقته، 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ووضع الملاحظات اللازمة لكل بند من بنود التقييم.</w:t>
      </w:r>
    </w:p>
    <w:p w:rsidR="00E81523" w:rsidRPr="00E81523" w:rsidRDefault="00E81523" w:rsidP="00180C46">
      <w:pPr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إرسال نتيجة التحكيم في غضون </w:t>
      </w:r>
      <w:r w:rsidR="00180C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أسبوعين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تاريخ استلام البحث.</w:t>
      </w:r>
    </w:p>
    <w:p w:rsidR="00E81523" w:rsidRPr="00E81523" w:rsidRDefault="00E81523" w:rsidP="00E81523">
      <w:pPr>
        <w:numPr>
          <w:ilvl w:val="0"/>
          <w:numId w:val="6"/>
        </w:numPr>
        <w:tabs>
          <w:tab w:val="num" w:pos="645"/>
        </w:tabs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تحتفظ </w:t>
      </w:r>
      <w:r w:rsidRPr="00E81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شؤون 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 العلمي بحقها في عدم قبول نتيجة التحكيم المرسلة بعد انتهاء المدة المنصوص عليها في البند السابق أو التي تفتقر لمعايير الجودة.</w:t>
      </w:r>
    </w:p>
    <w:p w:rsidR="00E81523" w:rsidRPr="00E81523" w:rsidRDefault="00E81523" w:rsidP="00E81523">
      <w:pPr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يتم إيداع مستحقات المحكم بحسابه البنكي المذكور، في مدة أقصاها شهر</w:t>
      </w:r>
      <w:r w:rsidR="00C073A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</w:t>
      </w: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تاريخ التحكيم.</w:t>
      </w:r>
    </w:p>
    <w:p w:rsidR="00E81523" w:rsidRPr="00E81523" w:rsidRDefault="00E81523" w:rsidP="00E81523">
      <w:pPr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Default="00AD0C58" w:rsidP="00AD0C58">
      <w:pPr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ثانياً: عناصر تقويم البحث: </w:t>
      </w:r>
    </w:p>
    <w:p w:rsidR="00AD0C58" w:rsidRPr="00E81523" w:rsidRDefault="00AD0C58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عنوان البحث ومدى انسجامه مع المحتوى.</w:t>
      </w:r>
    </w:p>
    <w:p w:rsid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AD0C58" w:rsidRDefault="00AD0C58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أهمية البحث وأصالته.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E621F4" w:rsidRDefault="00E621F4" w:rsidP="00E621F4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كفاية وشمولية  البحث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Pr="002952CE" w:rsidRDefault="00AD0C58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سلامة المنهجية ومدى توافقها مع موضوع البحث.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E621F4" w:rsidRDefault="00E621F4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وضوح الأهداف ومساهمة البحث في معالجة قضايا المجتمع وإمكانية تطبيق نتائجه.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Pr="002952CE" w:rsidRDefault="00AD0C58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سلامة لغة البحث وأسلوب عرضه.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E621F4" w:rsidRDefault="00E621F4" w:rsidP="00AD0C58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وضوح أدوات التحليل الإحصائي المستخدمة وملاءمتها لموضوع البحث والبيانات</w:t>
      </w:r>
      <w:r w:rsidRPr="00E8152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Default="00AD0C58" w:rsidP="009F0562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sz w:val="28"/>
          <w:szCs w:val="28"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نتائج البحث ومدى انسجامها مع المقدمات</w:t>
      </w:r>
      <w:r w:rsidR="009F0562"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،</w:t>
      </w:r>
      <w:r w:rsidR="009F0562"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ومساهمتها في نمو المعرفة وتبادلها.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Pr="002952CE" w:rsidRDefault="00AD0C58" w:rsidP="00FF77D4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توثيق المصادر والمراجع والأدوات من حيث شمولها وحداثتها وكفايتها.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E621F4" w:rsidRDefault="00E621F4" w:rsidP="00E621F4">
      <w:pPr>
        <w:numPr>
          <w:ilvl w:val="0"/>
          <w:numId w:val="2"/>
        </w:numPr>
        <w:tabs>
          <w:tab w:val="num" w:pos="392"/>
        </w:tabs>
        <w:spacing w:after="0" w:line="240" w:lineRule="auto"/>
        <w:ind w:left="357" w:hanging="357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/>
          <w:b/>
          <w:bCs/>
          <w:sz w:val="28"/>
          <w:szCs w:val="28"/>
          <w:rtl/>
        </w:rPr>
        <w:t>دقة التوثيق في المتن (الأمانة العلمية).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pStyle w:val="ListParagraph"/>
        <w:spacing w:after="0"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 w:rsidRPr="00E8152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AD0C58" w:rsidRPr="002952CE" w:rsidRDefault="00AD0C58" w:rsidP="00AD0C58">
      <w:pPr>
        <w:numPr>
          <w:ilvl w:val="0"/>
          <w:numId w:val="2"/>
        </w:numPr>
        <w:tabs>
          <w:tab w:val="clear" w:pos="720"/>
        </w:tabs>
        <w:spacing w:after="0" w:line="192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أي</w:t>
      </w:r>
      <w:r w:rsidR="00615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ة</w:t>
      </w: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اقتراحات قد تساعد على رفع سوية البحث:</w:t>
      </w:r>
    </w:p>
    <w:p w:rsidR="00E81523" w:rsidRPr="00E81523" w:rsidRDefault="00E81523" w:rsidP="00E81523">
      <w:pPr>
        <w:spacing w:after="0" w:line="192" w:lineRule="auto"/>
        <w:ind w:left="368"/>
        <w:rPr>
          <w:rFonts w:ascii="Traditional Arabic" w:hAnsi="Traditional Arabic" w:cs="Traditional Arabic"/>
          <w:sz w:val="28"/>
          <w:szCs w:val="28"/>
          <w:lang w:bidi="ar-JO"/>
        </w:rPr>
      </w:pPr>
    </w:p>
    <w:p w:rsid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DD19F4" w:rsidRDefault="00DD19F4" w:rsidP="00DD19F4">
      <w:pPr>
        <w:spacing w:after="0" w:line="192" w:lineRule="auto"/>
        <w:rPr>
          <w:rFonts w:cs="Simplified Arabic"/>
          <w:rtl/>
          <w:lang w:bidi="ar-JO"/>
        </w:rPr>
      </w:pPr>
    </w:p>
    <w:p w:rsidR="00AD0C58" w:rsidRDefault="00AD0C58" w:rsidP="00AD0C58">
      <w:pPr>
        <w:spacing w:after="0" w:line="240" w:lineRule="auto"/>
        <w:ind w:left="357"/>
        <w:rPr>
          <w:rFonts w:cs="Simplified Arabic"/>
          <w:rtl/>
          <w:lang w:bidi="ar-JO"/>
        </w:rPr>
      </w:pPr>
    </w:p>
    <w:p w:rsidR="006512C5" w:rsidRDefault="006512C5" w:rsidP="006512C5">
      <w:pPr>
        <w:spacing w:line="216" w:lineRule="auto"/>
        <w:rPr>
          <w:rFonts w:cs="Simplified Arabic"/>
          <w:rtl/>
        </w:rPr>
      </w:pPr>
      <w:r>
        <w:rPr>
          <w:rFonts w:cs="Simplified Arabic" w:hint="cs"/>
          <w:rtl/>
          <w:lang w:bidi="ar-JO"/>
        </w:rPr>
        <w:t>ثالثاً</w:t>
      </w:r>
      <w:r w:rsidR="00DD19F4">
        <w:rPr>
          <w:rFonts w:cs="Simplified Arabic" w:hint="cs"/>
          <w:rtl/>
          <w:lang w:bidi="ar-JO"/>
        </w:rPr>
        <w:t xml:space="preserve">: </w:t>
      </w:r>
      <w:r w:rsidRPr="002952CE">
        <w:rPr>
          <w:rFonts w:ascii="Traditional Arabic" w:hAnsi="Traditional Arabic" w:cs="Traditional Arabic"/>
          <w:sz w:val="28"/>
          <w:szCs w:val="28"/>
          <w:rtl/>
        </w:rPr>
        <w:t>مقترحات للتعديل خاصة بالعناصر الأساسية.</w:t>
      </w:r>
    </w:p>
    <w:p w:rsidR="006512C5" w:rsidRDefault="006512C5" w:rsidP="00AD0C58">
      <w:pPr>
        <w:spacing w:line="216" w:lineRule="auto"/>
        <w:rPr>
          <w:rFonts w:cs="Simplified Arabic"/>
          <w:rtl/>
          <w:lang w:bidi="ar-JO"/>
        </w:rPr>
      </w:pPr>
      <w:r>
        <w:rPr>
          <w:rFonts w:cs="Simplified Arabic" w:hint="cs"/>
          <w:rtl/>
          <w:lang w:bidi="ar-JO"/>
        </w:rPr>
        <w:t>............................................................................................</w:t>
      </w:r>
    </w:p>
    <w:p w:rsidR="006512C5" w:rsidRDefault="006512C5" w:rsidP="00AD0C58">
      <w:pPr>
        <w:spacing w:line="216" w:lineRule="auto"/>
        <w:rPr>
          <w:rFonts w:cs="Simplified Arabic"/>
          <w:rtl/>
          <w:lang w:bidi="ar-JO"/>
        </w:rPr>
      </w:pPr>
      <w:r>
        <w:rPr>
          <w:rFonts w:cs="Simplified Arabic" w:hint="cs"/>
          <w:rtl/>
          <w:lang w:bidi="ar-JO"/>
        </w:rPr>
        <w:t>................................................................................................</w:t>
      </w:r>
    </w:p>
    <w:p w:rsid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E81523" w:rsidRPr="00E81523" w:rsidRDefault="00E81523" w:rsidP="00E81523">
      <w:pPr>
        <w:spacing w:after="0" w:line="240" w:lineRule="auto"/>
        <w:ind w:left="357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E81523" w:rsidRDefault="00E81523" w:rsidP="00AD0C58">
      <w:pPr>
        <w:spacing w:line="216" w:lineRule="auto"/>
        <w:rPr>
          <w:rFonts w:cs="Simplified Arabic"/>
          <w:rtl/>
          <w:lang w:bidi="ar-JO"/>
        </w:rPr>
      </w:pPr>
    </w:p>
    <w:p w:rsidR="006512C5" w:rsidRDefault="006512C5" w:rsidP="006512C5">
      <w:pPr>
        <w:spacing w:after="0" w:line="192" w:lineRule="auto"/>
        <w:rPr>
          <w:rFonts w:cs="Simplified Arabic"/>
          <w:lang w:bidi="ar-JO"/>
        </w:rPr>
      </w:pPr>
      <w:r>
        <w:rPr>
          <w:rFonts w:cs="Simplified Arabic" w:hint="cs"/>
          <w:rtl/>
          <w:lang w:bidi="ar-JO"/>
        </w:rPr>
        <w:t>رابعاً: القرار النهائي:</w:t>
      </w:r>
    </w:p>
    <w:p w:rsidR="006512C5" w:rsidRPr="00AD0C58" w:rsidRDefault="006512C5" w:rsidP="006512C5">
      <w:pPr>
        <w:spacing w:after="0" w:line="240" w:lineRule="auto"/>
        <w:ind w:left="357"/>
        <w:rPr>
          <w:rFonts w:cs="Simplified Arabic"/>
          <w:lang w:bidi="ar-JO"/>
        </w:rPr>
      </w:pPr>
    </w:p>
    <w:tbl>
      <w:tblPr>
        <w:bidiVisual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5940"/>
        <w:gridCol w:w="1491"/>
      </w:tblGrid>
      <w:tr w:rsidR="006512C5" w:rsidRPr="000923D0" w:rsidTr="00667FA3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5" w:rsidRPr="000923D0" w:rsidRDefault="006512C5" w:rsidP="00667FA3">
            <w:pPr>
              <w:spacing w:line="204" w:lineRule="auto"/>
              <w:jc w:val="center"/>
              <w:rPr>
                <w:rFonts w:cs="Simplified Arabic"/>
                <w:b/>
                <w:bCs/>
                <w:lang w:eastAsia="ar-SA" w:bidi="ar-JO"/>
              </w:rPr>
            </w:pPr>
            <w:r w:rsidRPr="000923D0">
              <w:rPr>
                <w:rFonts w:cs="Simplified Arabic" w:hint="cs"/>
                <w:b/>
                <w:bCs/>
                <w:rtl/>
                <w:lang w:bidi="ar-JO"/>
              </w:rPr>
              <w:t>القرار النهائي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  <w:r w:rsidRPr="000923D0">
              <w:rPr>
                <w:rFonts w:cs="Simplified Arabic" w:hint="cs"/>
                <w:rtl/>
                <w:lang w:bidi="ar-JO"/>
              </w:rPr>
              <w:t>1. صالح للنشر بدون تعديلات.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</w:p>
        </w:tc>
      </w:tr>
      <w:tr w:rsidR="006512C5" w:rsidRPr="000923D0" w:rsidTr="00667F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b/>
                <w:bCs/>
                <w:lang w:eastAsia="ar-SA" w:bidi="ar-JO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  <w:r w:rsidRPr="000923D0">
              <w:rPr>
                <w:rFonts w:cs="Simplified Arabic" w:hint="cs"/>
                <w:rtl/>
                <w:lang w:bidi="ar-JO"/>
              </w:rPr>
              <w:t xml:space="preserve">2. صالح للنشر بعد إجراء التعديلات </w:t>
            </w:r>
            <w:r>
              <w:rPr>
                <w:rFonts w:cs="Simplified Arabic" w:hint="cs"/>
                <w:rtl/>
                <w:lang w:bidi="ar-JO"/>
              </w:rPr>
              <w:t xml:space="preserve">الطفيفية </w:t>
            </w:r>
            <w:r w:rsidRPr="000923D0">
              <w:rPr>
                <w:rFonts w:cs="Simplified Arabic" w:hint="cs"/>
                <w:rtl/>
                <w:lang w:bidi="ar-JO"/>
              </w:rPr>
              <w:t>المرفقة.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</w:p>
        </w:tc>
      </w:tr>
      <w:tr w:rsidR="006512C5" w:rsidRPr="000923D0" w:rsidTr="00667F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b/>
                <w:bCs/>
                <w:lang w:eastAsia="ar-SA" w:bidi="ar-JO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  <w:r w:rsidRPr="000923D0">
              <w:rPr>
                <w:rFonts w:cs="Simplified Arabic" w:hint="cs"/>
                <w:rtl/>
                <w:lang w:bidi="ar-JO"/>
              </w:rPr>
              <w:t>3. صالح للنشر بعد إجراء التعديلات الجوهرية المرفقة.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</w:p>
        </w:tc>
      </w:tr>
      <w:tr w:rsidR="006512C5" w:rsidRPr="000923D0" w:rsidTr="00667F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b/>
                <w:bCs/>
                <w:lang w:eastAsia="ar-SA" w:bidi="ar-JO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  <w:r w:rsidRPr="000923D0">
              <w:rPr>
                <w:rFonts w:cs="Simplified Arabic" w:hint="cs"/>
                <w:rtl/>
                <w:lang w:bidi="ar-JO"/>
              </w:rPr>
              <w:t>4. غير صالح للنشر.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5" w:rsidRPr="000923D0" w:rsidRDefault="006512C5" w:rsidP="00667FA3">
            <w:pPr>
              <w:spacing w:line="204" w:lineRule="auto"/>
              <w:rPr>
                <w:rFonts w:cs="Simplified Arabic"/>
                <w:lang w:eastAsia="ar-SA" w:bidi="ar-JO"/>
              </w:rPr>
            </w:pPr>
          </w:p>
        </w:tc>
      </w:tr>
    </w:tbl>
    <w:p w:rsidR="002952CE" w:rsidRDefault="002952CE" w:rsidP="006512C5">
      <w:pPr>
        <w:spacing w:line="216" w:lineRule="auto"/>
        <w:rPr>
          <w:rFonts w:cs="Simplified Arabic"/>
          <w:rtl/>
          <w:lang w:bidi="ar-JO"/>
        </w:rPr>
      </w:pPr>
    </w:p>
    <w:p w:rsidR="00DD19F4" w:rsidRDefault="006512C5" w:rsidP="006512C5">
      <w:pPr>
        <w:spacing w:line="216" w:lineRule="auto"/>
        <w:rPr>
          <w:rFonts w:cs="Simplified Arabic"/>
          <w:rtl/>
          <w:lang w:bidi="ar-JO"/>
        </w:rPr>
      </w:pPr>
      <w:r>
        <w:rPr>
          <w:rFonts w:cs="Simplified Arabic" w:hint="cs"/>
          <w:rtl/>
          <w:lang w:bidi="ar-JO"/>
        </w:rPr>
        <w:t xml:space="preserve">خامساً: </w:t>
      </w:r>
      <w:r w:rsidR="00DD19F4">
        <w:rPr>
          <w:rFonts w:cs="Simplified Arabic" w:hint="cs"/>
          <w:rtl/>
          <w:lang w:bidi="ar-JO"/>
        </w:rPr>
        <w:t xml:space="preserve">التعريف بالمحكم: </w:t>
      </w:r>
    </w:p>
    <w:p w:rsidR="00AD0C58" w:rsidRPr="002952CE" w:rsidRDefault="00AD0C58" w:rsidP="00AD0C58">
      <w:pPr>
        <w:spacing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اسم المحكم (رباعياً)                                          الرتبة العلمية</w:t>
      </w:r>
      <w:r w:rsidR="00711E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:rsidR="00AD0C58" w:rsidRPr="002952CE" w:rsidRDefault="00AD0C58" w:rsidP="00AD0C58">
      <w:pPr>
        <w:spacing w:line="199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val="af-ZA"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val="af-ZA" w:bidi="ar-JO"/>
        </w:rPr>
        <w:t xml:space="preserve">التخصص العام:                                     التخصص الدقيق: </w:t>
      </w:r>
    </w:p>
    <w:p w:rsidR="00AD0C58" w:rsidRPr="002952CE" w:rsidRDefault="00AD0C58" w:rsidP="00AD0C58">
      <w:pPr>
        <w:spacing w:line="199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العنوان البريدي:  </w:t>
      </w:r>
    </w:p>
    <w:p w:rsidR="00AD0C58" w:rsidRPr="002952CE" w:rsidRDefault="00AD0C58" w:rsidP="00AD0C58">
      <w:pPr>
        <w:spacing w:line="199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العنوان الإلكتروني:                                                                    ....</w:t>
      </w:r>
      <w:r w:rsidRPr="002952CE">
        <w:rPr>
          <w:rFonts w:ascii="Traditional Arabic" w:hAnsi="Traditional Arabic" w:cs="Traditional Arabic"/>
          <w:b/>
          <w:bCs/>
          <w:sz w:val="28"/>
          <w:szCs w:val="28"/>
        </w:rPr>
        <w:t xml:space="preserve">E. mail  </w:t>
      </w:r>
    </w:p>
    <w:p w:rsidR="00E9463F" w:rsidRPr="002952CE" w:rsidRDefault="00E9463F" w:rsidP="00E9463F">
      <w:pPr>
        <w:spacing w:line="199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التوقيع:  ..............................................</w:t>
      </w:r>
      <w:r w:rsidRPr="002952C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  <w:t xml:space="preserve">             التاريخ: </w:t>
      </w:r>
    </w:p>
    <w:sectPr w:rsidR="00E9463F" w:rsidRPr="002952CE" w:rsidSect="003C3D9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7C" w:rsidRDefault="0024607C" w:rsidP="00EF7381">
      <w:pPr>
        <w:spacing w:after="0" w:line="240" w:lineRule="auto"/>
      </w:pPr>
      <w:r>
        <w:separator/>
      </w:r>
    </w:p>
  </w:endnote>
  <w:endnote w:type="continuationSeparator" w:id="1">
    <w:p w:rsidR="0024607C" w:rsidRDefault="0024607C" w:rsidP="00EF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roidArabicKuf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7C" w:rsidRDefault="0024607C" w:rsidP="00EF7381">
      <w:pPr>
        <w:spacing w:after="0" w:line="240" w:lineRule="auto"/>
      </w:pPr>
      <w:r>
        <w:separator/>
      </w:r>
    </w:p>
  </w:footnote>
  <w:footnote w:type="continuationSeparator" w:id="1">
    <w:p w:rsidR="0024607C" w:rsidRDefault="0024607C" w:rsidP="00EF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440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1"/>
      <w:gridCol w:w="2932"/>
      <w:gridCol w:w="3657"/>
    </w:tblGrid>
    <w:tr w:rsidR="00EF7381" w:rsidTr="00EF7381">
      <w:tc>
        <w:tcPr>
          <w:tcW w:w="3851" w:type="dxa"/>
        </w:tcPr>
        <w:p w:rsidR="00EF7381" w:rsidRDefault="00EF7381" w:rsidP="00EF7381">
          <w:pPr>
            <w:pStyle w:val="Header"/>
            <w:tabs>
              <w:tab w:val="left" w:pos="1935"/>
            </w:tabs>
            <w:rPr>
              <w:rFonts w:ascii="DroidArabicKufiRegular" w:hAnsi="DroidArabicKufiRegular"/>
              <w:color w:val="000000"/>
              <w:shd w:val="clear" w:color="auto" w:fill="FFFFFF"/>
              <w:rtl/>
            </w:rPr>
          </w:pPr>
        </w:p>
        <w:p w:rsidR="00EF7381" w:rsidRPr="00291716" w:rsidRDefault="00EF7381" w:rsidP="00EF7381">
          <w:pPr>
            <w:pStyle w:val="Header"/>
            <w:tabs>
              <w:tab w:val="left" w:pos="1935"/>
            </w:tabs>
            <w:rPr>
              <w:b/>
              <w:bCs/>
            </w:rPr>
          </w:pPr>
          <w:r w:rsidRPr="00291716">
            <w:rPr>
              <w:rFonts w:ascii="DroidArabicKufiRegular" w:hAnsi="DroidArabicKufiRegular"/>
              <w:b/>
              <w:bCs/>
              <w:color w:val="000000"/>
              <w:shd w:val="clear" w:color="auto" w:fill="FFFFFF"/>
            </w:rPr>
            <w:t>Al-Zaytoonah University of Jordan Journal for Human and Social Studies </w:t>
          </w:r>
        </w:p>
      </w:tc>
      <w:tc>
        <w:tcPr>
          <w:tcW w:w="2932" w:type="dxa"/>
        </w:tcPr>
        <w:p w:rsidR="00EF7381" w:rsidRDefault="009200FB" w:rsidP="00EF7381">
          <w:pPr>
            <w:pStyle w:val="Header"/>
            <w:tabs>
              <w:tab w:val="left" w:pos="1935"/>
            </w:tabs>
            <w:jc w:val="center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704850" cy="7620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657" w:type="dxa"/>
        </w:tcPr>
        <w:p w:rsidR="00EF7381" w:rsidRDefault="00EF7381" w:rsidP="00EF7381">
          <w:pPr>
            <w:pStyle w:val="Header"/>
            <w:tabs>
              <w:tab w:val="left" w:pos="1935"/>
            </w:tabs>
            <w:jc w:val="center"/>
            <w:rPr>
              <w:rFonts w:ascii="DroidArabicKufiRegular" w:hAnsi="DroidArabicKufiRegular"/>
              <w:b/>
              <w:bCs/>
              <w:color w:val="000000"/>
              <w:sz w:val="24"/>
              <w:szCs w:val="24"/>
              <w:shd w:val="clear" w:color="auto" w:fill="FFFFFF"/>
              <w:rtl/>
            </w:rPr>
          </w:pPr>
        </w:p>
        <w:p w:rsidR="00EF7381" w:rsidRDefault="00EF7381" w:rsidP="00EF7381">
          <w:pPr>
            <w:pStyle w:val="Header"/>
            <w:tabs>
              <w:tab w:val="left" w:pos="1935"/>
            </w:tabs>
            <w:jc w:val="center"/>
            <w:rPr>
              <w:rFonts w:ascii="DroidArabicKufiRegular" w:hAnsi="DroidArabicKufiRegular"/>
              <w:b/>
              <w:bCs/>
              <w:color w:val="000000"/>
              <w:sz w:val="24"/>
              <w:szCs w:val="24"/>
              <w:shd w:val="clear" w:color="auto" w:fill="FFFFFF"/>
              <w:rtl/>
            </w:rPr>
          </w:pPr>
        </w:p>
        <w:p w:rsidR="00EF7381" w:rsidRPr="00291716" w:rsidRDefault="00EF7381" w:rsidP="00EF7381">
          <w:pPr>
            <w:pStyle w:val="Header"/>
            <w:tabs>
              <w:tab w:val="left" w:pos="1935"/>
            </w:tabs>
            <w:jc w:val="center"/>
            <w:rPr>
              <w:b/>
              <w:bCs/>
              <w:sz w:val="28"/>
              <w:szCs w:val="28"/>
            </w:rPr>
          </w:pPr>
          <w:r w:rsidRPr="00291716">
            <w:rPr>
              <w:rFonts w:ascii="DroidArabicKufiRegular" w:hAnsi="DroidArabicKufiRegular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 xml:space="preserve">مجلة جامعة الزيتونة </w:t>
          </w:r>
          <w:r w:rsidR="003F4029">
            <w:rPr>
              <w:rFonts w:ascii="DroidArabicKufiRegular" w:hAnsi="DroidArabicKufiRegular" w:hint="cs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 xml:space="preserve">الأردنية </w:t>
          </w:r>
          <w:r w:rsidRPr="00291716">
            <w:rPr>
              <w:rFonts w:ascii="DroidArabicKufiRegular" w:hAnsi="DroidArabicKufiRegular"/>
              <w:b/>
              <w:bCs/>
              <w:color w:val="000000"/>
              <w:sz w:val="28"/>
              <w:szCs w:val="28"/>
              <w:shd w:val="clear" w:color="auto" w:fill="FFFFFF"/>
              <w:rtl/>
            </w:rPr>
            <w:t>للدراسات الإنسانيّة والاجتماعيّة</w:t>
          </w:r>
        </w:p>
      </w:tc>
    </w:tr>
  </w:tbl>
  <w:p w:rsidR="00EF7381" w:rsidRDefault="00EF7381" w:rsidP="004E7B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0321A"/>
    <w:multiLevelType w:val="hybridMultilevel"/>
    <w:tmpl w:val="F22C021A"/>
    <w:lvl w:ilvl="0" w:tplc="0C382AE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60FD8"/>
    <w:multiLevelType w:val="hybridMultilevel"/>
    <w:tmpl w:val="1A3274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83F5F"/>
    <w:multiLevelType w:val="hybridMultilevel"/>
    <w:tmpl w:val="D048018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C29DB"/>
    <w:multiLevelType w:val="hybridMultilevel"/>
    <w:tmpl w:val="D048018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0C58"/>
    <w:rsid w:val="000078EE"/>
    <w:rsid w:val="001442B8"/>
    <w:rsid w:val="00162B06"/>
    <w:rsid w:val="00177E18"/>
    <w:rsid w:val="00180C46"/>
    <w:rsid w:val="0024607C"/>
    <w:rsid w:val="00253DF6"/>
    <w:rsid w:val="002952CE"/>
    <w:rsid w:val="002A036E"/>
    <w:rsid w:val="002D4DB9"/>
    <w:rsid w:val="002E3EE4"/>
    <w:rsid w:val="00337CD2"/>
    <w:rsid w:val="003C3D92"/>
    <w:rsid w:val="003F4029"/>
    <w:rsid w:val="00441F70"/>
    <w:rsid w:val="004E7B0B"/>
    <w:rsid w:val="00576E49"/>
    <w:rsid w:val="00615CFB"/>
    <w:rsid w:val="006512C5"/>
    <w:rsid w:val="006C5EB8"/>
    <w:rsid w:val="006D71BE"/>
    <w:rsid w:val="00711E34"/>
    <w:rsid w:val="007254F8"/>
    <w:rsid w:val="007C00FC"/>
    <w:rsid w:val="00803281"/>
    <w:rsid w:val="008402C8"/>
    <w:rsid w:val="008F61ED"/>
    <w:rsid w:val="009200FB"/>
    <w:rsid w:val="00925E15"/>
    <w:rsid w:val="009F0562"/>
    <w:rsid w:val="00A3376F"/>
    <w:rsid w:val="00A91203"/>
    <w:rsid w:val="00AD0C58"/>
    <w:rsid w:val="00AF573E"/>
    <w:rsid w:val="00B56C85"/>
    <w:rsid w:val="00B64DF3"/>
    <w:rsid w:val="00C073A8"/>
    <w:rsid w:val="00C54029"/>
    <w:rsid w:val="00C80737"/>
    <w:rsid w:val="00CE06CC"/>
    <w:rsid w:val="00DD19F4"/>
    <w:rsid w:val="00E3779D"/>
    <w:rsid w:val="00E51B9F"/>
    <w:rsid w:val="00E566D2"/>
    <w:rsid w:val="00E621F4"/>
    <w:rsid w:val="00E81523"/>
    <w:rsid w:val="00E9463F"/>
    <w:rsid w:val="00EF7381"/>
    <w:rsid w:val="00F6683F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58"/>
    <w:pPr>
      <w:ind w:left="720"/>
      <w:contextualSpacing/>
    </w:pPr>
  </w:style>
  <w:style w:type="character" w:styleId="Hyperlink">
    <w:name w:val="Hyperlink"/>
    <w:rsid w:val="00AD0C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81"/>
  </w:style>
  <w:style w:type="paragraph" w:styleId="Footer">
    <w:name w:val="footer"/>
    <w:basedOn w:val="Normal"/>
    <w:link w:val="FooterChar"/>
    <w:uiPriority w:val="99"/>
    <w:unhideWhenUsed/>
    <w:rsid w:val="00EF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81"/>
  </w:style>
  <w:style w:type="table" w:styleId="TableGrid">
    <w:name w:val="Table Grid"/>
    <w:basedOn w:val="TableNormal"/>
    <w:uiPriority w:val="39"/>
    <w:rsid w:val="00EF73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2020-10-07T07:19:00Z</dcterms:created>
  <dcterms:modified xsi:type="dcterms:W3CDTF">2020-12-15T11:10:00Z</dcterms:modified>
</cp:coreProperties>
</file>